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183D3" w14:textId="35C5EDE8" w:rsidR="00D53D01" w:rsidRDefault="00D53D01" w:rsidP="00D53D01">
      <w:pPr>
        <w:pStyle w:val="isselectedend"/>
        <w:contextualSpacing/>
        <w:jc w:val="center"/>
      </w:pPr>
      <w:r>
        <w:t>Tiffiny M. Hughes-Troutman, Ph.D.</w:t>
      </w:r>
    </w:p>
    <w:p w14:paraId="357D311A" w14:textId="6948D705" w:rsidR="00D53D01" w:rsidRDefault="00D53D01" w:rsidP="00D53D01">
      <w:pPr>
        <w:pStyle w:val="isselectedend"/>
        <w:contextualSpacing/>
        <w:jc w:val="center"/>
      </w:pPr>
      <w:r>
        <w:t>School of Psychological and Brain Sciences</w:t>
      </w:r>
    </w:p>
    <w:p w14:paraId="5202714D" w14:textId="0C3DC952" w:rsidR="00D53D01" w:rsidRDefault="00D53D01" w:rsidP="00D53D01">
      <w:pPr>
        <w:pStyle w:val="isselectedend"/>
        <w:contextualSpacing/>
        <w:jc w:val="center"/>
      </w:pPr>
      <w:r>
        <w:t>Georgia Tech</w:t>
      </w:r>
    </w:p>
    <w:p w14:paraId="069CF387" w14:textId="77777777" w:rsidR="00D53D01" w:rsidRDefault="00D53D01" w:rsidP="00D53D01">
      <w:pPr>
        <w:pStyle w:val="isselectedend"/>
      </w:pPr>
    </w:p>
    <w:p w14:paraId="297C33A6" w14:textId="72BAE2D5" w:rsidR="00D53D01" w:rsidRDefault="00D53D01" w:rsidP="00D53D01">
      <w:pPr>
        <w:pStyle w:val="isselectedend"/>
      </w:pPr>
      <w:r>
        <w:t>Dr. Tiffiny Hughes-Troutman is a licensed psychologist with more than 20 years of experience in higher education as a clinician, educator, consultant, and advocate for student well-being. She earned her Ph.D. in Counseling Psychology from the University of Illinois at Urbana-Champaign and has dedicated her career to advancing mental health, resilience, and student success.</w:t>
      </w:r>
    </w:p>
    <w:p w14:paraId="1CD62174" w14:textId="77777777" w:rsidR="00D53D01" w:rsidRDefault="00D53D01" w:rsidP="00D53D01">
      <w:pPr>
        <w:pStyle w:val="isselectedend"/>
      </w:pPr>
      <w:r>
        <w:t>Drawing on her scientist-practitioner training, Dr. Hughes-Troutman integrates evidence-based psychological principles with practical strategies that support learning, engagement, and well-being. Her teaching and professional interests include mental health promotion, psychological resilience, student flourishing, and the creation of psychologically safe environments that foster belonging and achievement.</w:t>
      </w:r>
    </w:p>
    <w:p w14:paraId="5DCE10D1" w14:textId="77777777" w:rsidR="00D53D01" w:rsidRDefault="00D53D01" w:rsidP="00D53D01">
      <w:pPr>
        <w:pStyle w:val="isselectedend"/>
      </w:pPr>
      <w:r>
        <w:t>Dr. Hughes-Troutman believes that colleges and universities play a critical role in building communities that support the whole student. Through her teaching, leadership, and service, she strives to help students develop the knowledge, skills, and self-awareness needed to thrive both academically and personally.</w:t>
      </w:r>
    </w:p>
    <w:p w14:paraId="45680C2D" w14:textId="6D5F9E5A" w:rsidR="00D53D01" w:rsidRDefault="00D53D01" w:rsidP="00D53D01">
      <w:pPr>
        <w:pStyle w:val="NormalWeb"/>
      </w:pPr>
      <w:r>
        <w:t>She is a Fellow of the Georgia Psychological Association and maintains active membership in the American Psychological Association, the American College Health Association, and the Georgia Psychological Association.</w:t>
      </w:r>
    </w:p>
    <w:p w14:paraId="18111A3E" w14:textId="77777777" w:rsidR="000B27DE" w:rsidRDefault="000B27DE"/>
    <w:sectPr w:rsidR="000B2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E1D"/>
    <w:rsid w:val="00006217"/>
    <w:rsid w:val="00022765"/>
    <w:rsid w:val="00030227"/>
    <w:rsid w:val="00035E3D"/>
    <w:rsid w:val="00064AAF"/>
    <w:rsid w:val="000857D1"/>
    <w:rsid w:val="000A1F9F"/>
    <w:rsid w:val="000B27DE"/>
    <w:rsid w:val="000C7F4C"/>
    <w:rsid w:val="000E09B4"/>
    <w:rsid w:val="000F4DDD"/>
    <w:rsid w:val="00103CC8"/>
    <w:rsid w:val="00184D0A"/>
    <w:rsid w:val="001866B6"/>
    <w:rsid w:val="0019180B"/>
    <w:rsid w:val="001A4D3D"/>
    <w:rsid w:val="001D0AB5"/>
    <w:rsid w:val="001D15D5"/>
    <w:rsid w:val="002331FF"/>
    <w:rsid w:val="00246822"/>
    <w:rsid w:val="00267B07"/>
    <w:rsid w:val="002745AC"/>
    <w:rsid w:val="00285ED5"/>
    <w:rsid w:val="002C60BC"/>
    <w:rsid w:val="002D20FB"/>
    <w:rsid w:val="002D59DD"/>
    <w:rsid w:val="00354235"/>
    <w:rsid w:val="003B43AF"/>
    <w:rsid w:val="003C2127"/>
    <w:rsid w:val="003E3E45"/>
    <w:rsid w:val="00401753"/>
    <w:rsid w:val="0044347C"/>
    <w:rsid w:val="004538AC"/>
    <w:rsid w:val="0046166F"/>
    <w:rsid w:val="0048094B"/>
    <w:rsid w:val="004A1D43"/>
    <w:rsid w:val="004A423E"/>
    <w:rsid w:val="004D21D2"/>
    <w:rsid w:val="004E4326"/>
    <w:rsid w:val="0053790D"/>
    <w:rsid w:val="00552363"/>
    <w:rsid w:val="005649FE"/>
    <w:rsid w:val="00585DB3"/>
    <w:rsid w:val="005B0B3B"/>
    <w:rsid w:val="005B1274"/>
    <w:rsid w:val="005B2B4F"/>
    <w:rsid w:val="005C19CF"/>
    <w:rsid w:val="0060228C"/>
    <w:rsid w:val="00661110"/>
    <w:rsid w:val="0066428C"/>
    <w:rsid w:val="006750C1"/>
    <w:rsid w:val="006A4ED7"/>
    <w:rsid w:val="00707234"/>
    <w:rsid w:val="0071675F"/>
    <w:rsid w:val="00746E8B"/>
    <w:rsid w:val="007848A9"/>
    <w:rsid w:val="007862A0"/>
    <w:rsid w:val="00792629"/>
    <w:rsid w:val="007D3E1D"/>
    <w:rsid w:val="007D5E41"/>
    <w:rsid w:val="00812E2D"/>
    <w:rsid w:val="00814D06"/>
    <w:rsid w:val="0083709C"/>
    <w:rsid w:val="00843A7A"/>
    <w:rsid w:val="00853686"/>
    <w:rsid w:val="00895F80"/>
    <w:rsid w:val="008A0DC9"/>
    <w:rsid w:val="008B018C"/>
    <w:rsid w:val="008C2E92"/>
    <w:rsid w:val="008F5899"/>
    <w:rsid w:val="0091494E"/>
    <w:rsid w:val="009409F5"/>
    <w:rsid w:val="00952233"/>
    <w:rsid w:val="009563DA"/>
    <w:rsid w:val="00973E47"/>
    <w:rsid w:val="00983CAC"/>
    <w:rsid w:val="009B2820"/>
    <w:rsid w:val="009C512D"/>
    <w:rsid w:val="009E0481"/>
    <w:rsid w:val="009E3784"/>
    <w:rsid w:val="00A006FA"/>
    <w:rsid w:val="00A03C36"/>
    <w:rsid w:val="00A22B42"/>
    <w:rsid w:val="00A33EBD"/>
    <w:rsid w:val="00A75220"/>
    <w:rsid w:val="00A85C47"/>
    <w:rsid w:val="00A90C85"/>
    <w:rsid w:val="00A9659C"/>
    <w:rsid w:val="00AA77A4"/>
    <w:rsid w:val="00AA7F2E"/>
    <w:rsid w:val="00AC2198"/>
    <w:rsid w:val="00B1032E"/>
    <w:rsid w:val="00B60C1C"/>
    <w:rsid w:val="00B66402"/>
    <w:rsid w:val="00C01EAF"/>
    <w:rsid w:val="00C05947"/>
    <w:rsid w:val="00C067F5"/>
    <w:rsid w:val="00C13D02"/>
    <w:rsid w:val="00C2295C"/>
    <w:rsid w:val="00C231B1"/>
    <w:rsid w:val="00C32937"/>
    <w:rsid w:val="00CA3A31"/>
    <w:rsid w:val="00CE29E4"/>
    <w:rsid w:val="00CE63BF"/>
    <w:rsid w:val="00CE653A"/>
    <w:rsid w:val="00D01419"/>
    <w:rsid w:val="00D53D01"/>
    <w:rsid w:val="00D92809"/>
    <w:rsid w:val="00DB3CE9"/>
    <w:rsid w:val="00DD0BB8"/>
    <w:rsid w:val="00E163FC"/>
    <w:rsid w:val="00E2073E"/>
    <w:rsid w:val="00E265F5"/>
    <w:rsid w:val="00E4297D"/>
    <w:rsid w:val="00E51A86"/>
    <w:rsid w:val="00E53356"/>
    <w:rsid w:val="00E57820"/>
    <w:rsid w:val="00E64132"/>
    <w:rsid w:val="00E74AE7"/>
    <w:rsid w:val="00EE3C8E"/>
    <w:rsid w:val="00EF26AE"/>
    <w:rsid w:val="00F90EEE"/>
    <w:rsid w:val="00FA5ACA"/>
    <w:rsid w:val="00FC0857"/>
    <w:rsid w:val="00FE78AC"/>
    <w:rsid w:val="00F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88324"/>
  <w15:chartTrackingRefBased/>
  <w15:docId w15:val="{5A355A7D-E2A9-47F5-9AAD-BBE648E0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E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E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E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E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E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E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E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E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E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E1D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D5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5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Hughes-Troutman, Tiffiny M</dc:creator>
  <cp:keywords/>
  <dc:description/>
  <cp:lastModifiedBy>Hughes-Troutman, Tiffiny M</cp:lastModifiedBy>
  <cp:revision>3</cp:revision>
  <dcterms:created xsi:type="dcterms:W3CDTF">2026-06-17T14:42:00Z</dcterms:created>
  <dcterms:modified xsi:type="dcterms:W3CDTF">2026-06-17T14:45:00Z</dcterms:modified>
</cp:coreProperties>
</file>